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BD" w:rsidRPr="00450417" w:rsidRDefault="001B00BD" w:rsidP="001B00B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b/>
          <w:color w:val="538135" w:themeColor="accent6" w:themeShade="BF"/>
          <w:kern w:val="36"/>
          <w:sz w:val="45"/>
          <w:szCs w:val="45"/>
          <w:lang w:eastAsia="ru-RU"/>
        </w:rPr>
      </w:pPr>
      <w:r w:rsidRPr="001B00BD">
        <w:rPr>
          <w:rFonts w:ascii="Georgia" w:eastAsia="Times New Roman" w:hAnsi="Georgia" w:cs="Arial"/>
          <w:b/>
          <w:color w:val="538135" w:themeColor="accent6" w:themeShade="BF"/>
          <w:kern w:val="36"/>
          <w:sz w:val="45"/>
          <w:szCs w:val="45"/>
          <w:lang w:eastAsia="ru-RU"/>
        </w:rPr>
        <w:t>Консультация для родителей</w:t>
      </w:r>
    </w:p>
    <w:p w:rsidR="001B00BD" w:rsidRPr="001B00BD" w:rsidRDefault="001B00BD" w:rsidP="001B00B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b/>
          <w:color w:val="538135" w:themeColor="accent6" w:themeShade="BF"/>
          <w:kern w:val="36"/>
          <w:sz w:val="45"/>
          <w:szCs w:val="45"/>
          <w:lang w:eastAsia="ru-RU"/>
        </w:rPr>
      </w:pPr>
      <w:r w:rsidRPr="001B00BD">
        <w:rPr>
          <w:rFonts w:ascii="Georgia" w:eastAsia="Times New Roman" w:hAnsi="Georgia" w:cs="Arial"/>
          <w:b/>
          <w:color w:val="538135" w:themeColor="accent6" w:themeShade="BF"/>
          <w:kern w:val="36"/>
          <w:sz w:val="45"/>
          <w:szCs w:val="45"/>
          <w:lang w:eastAsia="ru-RU"/>
        </w:rPr>
        <w:t>«Почему надо верить в Деда Мороза»</w:t>
      </w:r>
    </w:p>
    <w:p w:rsidR="001B00BD" w:rsidRPr="001B00BD" w:rsidRDefault="001B00BD" w:rsidP="001B00BD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Семейные психологи считают, что до определенного возраста нужно по возможности поддерживать веру вашего ребенка в </w:t>
      </w:r>
      <w:r w:rsidRPr="001B00BD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Деда Мороза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, поскольку эта вера в чудеса поможет ему в будущем не опускать руки и оставаться оптимистом. Весь вопрос – когда именно наступает этот </w:t>
      </w:r>
      <w:r w:rsidRPr="001B00BD">
        <w:rPr>
          <w:rFonts w:ascii="Georgia" w:eastAsia="Times New Roman" w:hAnsi="Georgia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«определенный возраст»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?</w:t>
      </w:r>
    </w:p>
    <w:p w:rsidR="001B00BD" w:rsidRPr="001B00BD" w:rsidRDefault="001B00BD" w:rsidP="001B00BD">
      <w:pPr>
        <w:spacing w:before="225" w:after="225" w:line="240" w:lineRule="auto"/>
        <w:ind w:firstLine="360"/>
        <w:jc w:val="center"/>
        <w:rPr>
          <w:rFonts w:ascii="Georgia" w:eastAsia="Times New Roman" w:hAnsi="Georgia" w:cs="Arial"/>
          <w:b/>
          <w:color w:val="538135" w:themeColor="accent6" w:themeShade="BF"/>
          <w:sz w:val="27"/>
          <w:szCs w:val="27"/>
          <w:lang w:eastAsia="ru-RU"/>
        </w:rPr>
      </w:pPr>
      <w:r w:rsidRPr="001B00BD">
        <w:rPr>
          <w:rFonts w:ascii="Georgia" w:eastAsia="Times New Roman" w:hAnsi="Georgia" w:cs="Arial"/>
          <w:b/>
          <w:color w:val="538135" w:themeColor="accent6" w:themeShade="BF"/>
          <w:sz w:val="27"/>
          <w:szCs w:val="27"/>
          <w:lang w:eastAsia="ru-RU"/>
        </w:rPr>
        <w:t>Чудеса – это важно</w:t>
      </w:r>
    </w:p>
    <w:p w:rsidR="001B00BD" w:rsidRPr="001B00BD" w:rsidRDefault="001B00BD" w:rsidP="001B00BD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Вера в чудо – одно из самых мотивационных чувств у человека, оно помогает нам справляться со сложными ситуациями, двигаться вперед и всегда надеяться на лучшее. Кто-то из нас </w:t>
      </w:r>
      <w:r w:rsidRPr="001B00BD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верит в Бога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, кто-то в сверхъестественные способности человека… Да что там! Мы ведь до сих пор наивно загадываем желание под бой кремлевских курантов в ночь с 31 декабря на 1 января или, задувая свечи на именинном торте! Что уж говорить о детях? Вера в </w:t>
      </w:r>
      <w:r w:rsidRPr="001B00BD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Деда Мороза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 – это очень естественное детское чувство, и не стоит над ним смеяться или открывать ребенку глаза раньше времени. Вера в чудо откладывается в подсознании и поможет ребенку, когда однажды он станет взрослым. Тем более, что у детей лет до 6-7 вообще размыты границы между вымыслом и реальностью, он </w:t>
      </w:r>
      <w:r w:rsidRPr="001B00BD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верит не только в Деда Мороза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, но и в добрых и злых волшебников, которые могут как помочь, так и наказать за плохие поступки. А это еще и учит ребенка быть честным и послушным. Чем дольше малыш </w:t>
      </w:r>
      <w:r w:rsidRPr="001B00BD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верит в сказки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, тем добрее он вырастает. А вот если механизм веры в чудо не сформирован в детстве, психика человека может попросту не справиться с неизбежными проблемами, которые обрушивает на нас жизнь.</w:t>
      </w:r>
    </w:p>
    <w:p w:rsidR="001B00BD" w:rsidRPr="001B00BD" w:rsidRDefault="001B00BD" w:rsidP="001B00BD">
      <w:pPr>
        <w:spacing w:before="225" w:after="225" w:line="240" w:lineRule="auto"/>
        <w:ind w:firstLine="360"/>
        <w:jc w:val="center"/>
        <w:rPr>
          <w:rFonts w:ascii="Georgia" w:eastAsia="Times New Roman" w:hAnsi="Georgia" w:cs="Arial"/>
          <w:b/>
          <w:color w:val="538135" w:themeColor="accent6" w:themeShade="BF"/>
          <w:sz w:val="27"/>
          <w:szCs w:val="27"/>
          <w:lang w:eastAsia="ru-RU"/>
        </w:rPr>
      </w:pPr>
      <w:r w:rsidRPr="001B00BD">
        <w:rPr>
          <w:rFonts w:ascii="Georgia" w:eastAsia="Times New Roman" w:hAnsi="Georgia" w:cs="Arial"/>
          <w:b/>
          <w:color w:val="538135" w:themeColor="accent6" w:themeShade="BF"/>
          <w:sz w:val="27"/>
          <w:szCs w:val="27"/>
          <w:lang w:eastAsia="ru-RU"/>
        </w:rPr>
        <w:t>Время для правды</w:t>
      </w:r>
    </w:p>
    <w:p w:rsidR="001B00BD" w:rsidRPr="001B00BD" w:rsidRDefault="001B00BD" w:rsidP="001B00BD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Детские психологи утверждают, что отношения с Дедом </w:t>
      </w:r>
      <w:r w:rsidR="00450417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1B00BD">
        <w:rPr>
          <w:rFonts w:ascii="Georgia" w:eastAsia="Times New Roman" w:hAnsi="Georgia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у </w:t>
      </w:r>
      <w:r w:rsidRPr="001B00BD">
        <w:rPr>
          <w:rFonts w:ascii="Georgia" w:eastAsia="Times New Roman" w:hAnsi="Georgia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ребенка складываются следующим образом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: в 1-2 года он его может испугаться, в 3-4 года в него верят все дети, после 5 вера может подвергнуться испытаниям.</w:t>
      </w:r>
    </w:p>
    <w:p w:rsidR="001B00BD" w:rsidRPr="001B00BD" w:rsidRDefault="001B00BD" w:rsidP="001B00BD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1B00BD">
        <w:rPr>
          <w:rFonts w:ascii="Georgia" w:eastAsia="Times New Roman" w:hAnsi="Georgia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Запомните главное правило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: не говорите ребенку сами, что </w:t>
      </w:r>
      <w:r w:rsidRPr="001B00BD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Деда Мороза не существует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. Скорее всего, он узнает об этом от других детей в детском саду или во </w:t>
      </w:r>
      <w:proofErr w:type="spellStart"/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дворе.</w:t>
      </w:r>
      <w:r w:rsidRPr="001B00BD">
        <w:rPr>
          <w:rFonts w:ascii="Georgia" w:eastAsia="Times New Roman" w:hAnsi="Georgia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spellEnd"/>
      <w:r w:rsidRPr="001B00BD">
        <w:rPr>
          <w:rFonts w:ascii="Georgia" w:eastAsia="Times New Roman" w:hAnsi="Georgia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вот когда он подойдет к вам с вопросом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: правда это или </w:t>
      </w:r>
      <w:proofErr w:type="spellStart"/>
      <w:proofErr w:type="gramStart"/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нет,</w:t>
      </w:r>
      <w:r w:rsidRPr="001B00BD">
        <w:rPr>
          <w:rFonts w:ascii="Georgia" w:eastAsia="Times New Roman" w:hAnsi="Georgia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лучше</w:t>
      </w:r>
      <w:proofErr w:type="spellEnd"/>
      <w:proofErr w:type="gramEnd"/>
      <w:r w:rsidRPr="001B00BD">
        <w:rPr>
          <w:rFonts w:ascii="Georgia" w:eastAsia="Times New Roman" w:hAnsi="Georgia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всего будет спросить его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: </w:t>
      </w:r>
      <w:r w:rsidRPr="001B00BD">
        <w:rPr>
          <w:rFonts w:ascii="Georgia" w:eastAsia="Times New Roman" w:hAnsi="Georgia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как ты сам думаешь? А кто тогда дарит тебе подарки?»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. Если вам ответят, что подарки покупаете вы, а Дед </w:t>
      </w:r>
      <w:r w:rsidRPr="001B00BD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 – это дядя Петя из соседнего подъезда,</w:t>
      </w:r>
      <w:r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 </w:t>
      </w:r>
      <w:r w:rsidRPr="001B00BD">
        <w:rPr>
          <w:rFonts w:ascii="Georgia" w:eastAsia="Times New Roman" w:hAnsi="Georgia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тогда есть запасной вариант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: расскажите, что есть настоящий Дед </w:t>
      </w:r>
      <w:r w:rsidRPr="001B00BD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, который живет в Великом Устюге (и будете не далеки от правды, он один, конечно же, не успевает приехать к каждому ребенку, поэтому здесь его обязанности выполняют специальные люди, и дядя Петя – один из них.</w:t>
      </w:r>
    </w:p>
    <w:p w:rsidR="001B00BD" w:rsidRPr="001B00BD" w:rsidRDefault="001B00BD" w:rsidP="001B00BD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А вот категорично заявить, что Дед </w:t>
      </w:r>
      <w:r w:rsidRPr="001B00BD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 – это вымышленный персонаж, достаточно жестоко. Мне рассказывали историю, как в первом классе детям это сказала учительница, и для многих детей это оказалось 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lastRenderedPageBreak/>
        <w:t>серьезной травмой. Уход от этой веры должен быть плавным. И это очень индивидуально для каждого ребенка.</w:t>
      </w:r>
    </w:p>
    <w:p w:rsidR="001B00BD" w:rsidRPr="00450417" w:rsidRDefault="001B00BD" w:rsidP="001B00BD">
      <w:pPr>
        <w:spacing w:after="0" w:line="240" w:lineRule="auto"/>
        <w:ind w:firstLine="360"/>
        <w:jc w:val="center"/>
        <w:rPr>
          <w:rFonts w:ascii="Georgia" w:eastAsia="Times New Roman" w:hAnsi="Georgia" w:cs="Arial"/>
          <w:b/>
          <w:bCs/>
          <w:color w:val="538135" w:themeColor="accent6" w:themeShade="BF"/>
          <w:sz w:val="27"/>
          <w:szCs w:val="27"/>
          <w:bdr w:val="none" w:sz="0" w:space="0" w:color="auto" w:frame="1"/>
          <w:lang w:eastAsia="ru-RU"/>
        </w:rPr>
      </w:pPr>
      <w:r w:rsidRPr="001B00BD">
        <w:rPr>
          <w:rFonts w:ascii="Georgia" w:eastAsia="Times New Roman" w:hAnsi="Georgia" w:cs="Arial"/>
          <w:b/>
          <w:color w:val="538135" w:themeColor="accent6" w:themeShade="BF"/>
          <w:sz w:val="27"/>
          <w:szCs w:val="27"/>
          <w:lang w:eastAsia="ru-RU"/>
        </w:rPr>
        <w:t>Дед </w:t>
      </w:r>
      <w:r w:rsidRPr="00450417">
        <w:rPr>
          <w:rFonts w:ascii="Georgia" w:eastAsia="Times New Roman" w:hAnsi="Georgia" w:cs="Arial"/>
          <w:b/>
          <w:bCs/>
          <w:color w:val="538135" w:themeColor="accent6" w:themeShade="BF"/>
          <w:sz w:val="27"/>
          <w:szCs w:val="27"/>
          <w:bdr w:val="none" w:sz="0" w:space="0" w:color="auto" w:frame="1"/>
          <w:lang w:eastAsia="ru-RU"/>
        </w:rPr>
        <w:t>Мороз с условием</w:t>
      </w:r>
    </w:p>
    <w:p w:rsidR="00450417" w:rsidRPr="001B00BD" w:rsidRDefault="00450417" w:rsidP="001B00BD">
      <w:pPr>
        <w:spacing w:after="0" w:line="240" w:lineRule="auto"/>
        <w:ind w:firstLine="360"/>
        <w:jc w:val="center"/>
        <w:rPr>
          <w:rFonts w:ascii="Georgia" w:eastAsia="Times New Roman" w:hAnsi="Georgia" w:cs="Arial"/>
          <w:b/>
          <w:color w:val="111111"/>
          <w:sz w:val="27"/>
          <w:szCs w:val="27"/>
          <w:lang w:eastAsia="ru-RU"/>
        </w:rPr>
      </w:pPr>
    </w:p>
    <w:p w:rsidR="001B00BD" w:rsidRPr="001B00BD" w:rsidRDefault="001B00BD" w:rsidP="001B00BD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1B00BD">
        <w:rPr>
          <w:rFonts w:ascii="Georgia" w:eastAsia="Times New Roman" w:hAnsi="Georgia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Есть еще одна важная тема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: шантажирование</w:t>
      </w:r>
      <w:bookmarkStart w:id="0" w:name="_GoBack"/>
      <w:bookmarkEnd w:id="0"/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 ребенка Дедом </w:t>
      </w:r>
      <w:r w:rsidRPr="001B00BD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Морозом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. «Будешь себя плохо вести /плохо учиться/не слушаться маму/не есть кашу, Дед </w:t>
      </w:r>
      <w:r w:rsidRPr="001B00BD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 к тебе не придет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!» Делать это опасно, поскольку, с одной стороны, это дисциплинирует ребенка, а, с другой, вселяет в него страх и тревогу,</w:t>
      </w:r>
      <w:r w:rsidR="005478F6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 </w:t>
      </w:r>
      <w:r w:rsidRPr="001B00BD">
        <w:rPr>
          <w:rFonts w:ascii="Georgia" w:eastAsia="Times New Roman" w:hAnsi="Georgia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малыш думает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: </w:t>
      </w:r>
      <w:r w:rsidRPr="001B00BD">
        <w:rPr>
          <w:rFonts w:ascii="Georgia" w:eastAsia="Times New Roman" w:hAnsi="Georgia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вдруг я сделал что-то неправильно и не заслужил подарок?»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 Поэтому старайтесь не злоупотреблять такими методами </w:t>
      </w:r>
      <w:r w:rsidRPr="001B00BD">
        <w:rPr>
          <w:rFonts w:ascii="Georgia" w:eastAsia="Times New Roman" w:hAnsi="Georgia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«воспитания»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.</w:t>
      </w:r>
    </w:p>
    <w:p w:rsidR="001B00BD" w:rsidRPr="001B00BD" w:rsidRDefault="001B00BD" w:rsidP="001B00BD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1B00BD">
        <w:rPr>
          <w:rFonts w:ascii="Georgia" w:eastAsia="Times New Roman" w:hAnsi="Georgia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пару слов о стоимости подарков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: что делать если ваш ребенок попросил у </w:t>
      </w:r>
      <w:r w:rsidRPr="001B00BD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Деда Мороза то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, что вам пока не по карману, скажем, дорогой телефон или планшет? Конечно, для малыша может быть большим разочарованием, если он ждал в подарок </w:t>
      </w:r>
      <w:proofErr w:type="spellStart"/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iPhone</w:t>
      </w:r>
      <w:proofErr w:type="spellEnd"/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, а получил плюшевую обезьянку… Договоритесь с ребенком заранее, что дорогой телефон Дед </w:t>
      </w:r>
      <w:r w:rsidRPr="001B00BD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 дарит только взрослым, да и на всех у него денег не хватает, поэтому «Давай пока закажем Дедушке новый </w:t>
      </w:r>
      <w:r w:rsidRPr="001B00BD">
        <w:rPr>
          <w:rFonts w:ascii="Georgia" w:eastAsia="Times New Roman" w:hAnsi="Georgia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«Лего»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?»</w:t>
      </w:r>
    </w:p>
    <w:p w:rsidR="001B00BD" w:rsidRPr="001B00BD" w:rsidRDefault="001B00BD" w:rsidP="001B00BD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Решая вопрос о существовании </w:t>
      </w:r>
      <w:r w:rsidRPr="001B00BD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Деда Мороза для своего ребенка</w:t>
      </w:r>
      <w:r w:rsidRPr="001B00BD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, постарайтесь вспомнить свое собственное детство – что было для вас главным? Скорее всего, вам запомнились не какие-то подарки и разговоры, а настроение, запахи, мелочи, атмосфера праздника. Постарайтесь, чтобы и в жизни вашего ребенка остались такие же теплые воспоминания!</w:t>
      </w:r>
    </w:p>
    <w:p w:rsidR="00323A98" w:rsidRPr="001B00BD" w:rsidRDefault="005478F6" w:rsidP="001B00BD">
      <w:pPr>
        <w:jc w:val="both"/>
        <w:rPr>
          <w:rFonts w:ascii="Georgia" w:hAnsi="Georgia"/>
        </w:rPr>
      </w:pPr>
    </w:p>
    <w:sectPr w:rsidR="00323A98" w:rsidRPr="001B00BD" w:rsidSect="00450417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D"/>
    <w:rsid w:val="001B00BD"/>
    <w:rsid w:val="00450417"/>
    <w:rsid w:val="005478F6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4361B-0A30-4750-90F0-5827D154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2020-12-04T07:00:00Z</dcterms:created>
  <dcterms:modified xsi:type="dcterms:W3CDTF">2020-12-04T07:37:00Z</dcterms:modified>
</cp:coreProperties>
</file>